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9241A" w14:textId="751DAE60" w:rsidR="00EE703D" w:rsidRPr="0019776A" w:rsidRDefault="00EE703D" w:rsidP="00EE703D">
      <w:pPr>
        <w:spacing w:after="0"/>
        <w:jc w:val="center"/>
        <w:rPr>
          <w:rFonts w:ascii="Times New Roman" w:hAnsi="Times New Roman" w:cs="Times New Roman"/>
          <w:b/>
          <w:bCs/>
          <w:sz w:val="28"/>
          <w:szCs w:val="28"/>
        </w:rPr>
      </w:pPr>
      <w:r w:rsidRPr="0019776A">
        <w:rPr>
          <w:rFonts w:ascii="Times New Roman" w:hAnsi="Times New Roman" w:cs="Times New Roman"/>
          <w:b/>
          <w:bCs/>
          <w:sz w:val="28"/>
          <w:szCs w:val="28"/>
        </w:rPr>
        <w:t xml:space="preserve">Schedule </w:t>
      </w:r>
      <w:r w:rsidR="00331245">
        <w:rPr>
          <w:rFonts w:ascii="Times New Roman" w:hAnsi="Times New Roman" w:cs="Times New Roman"/>
          <w:b/>
          <w:bCs/>
          <w:sz w:val="28"/>
          <w:szCs w:val="28"/>
        </w:rPr>
        <w:t>D</w:t>
      </w:r>
      <w:bookmarkStart w:id="0" w:name="_GoBack"/>
      <w:bookmarkEnd w:id="0"/>
    </w:p>
    <w:p w14:paraId="380D5C00" w14:textId="1F42E757" w:rsidR="00356826" w:rsidRPr="0019776A" w:rsidRDefault="00EE703D" w:rsidP="00EE703D">
      <w:pPr>
        <w:spacing w:after="0"/>
        <w:jc w:val="center"/>
        <w:rPr>
          <w:rFonts w:ascii="Times New Roman" w:hAnsi="Times New Roman" w:cs="Times New Roman"/>
          <w:b/>
          <w:bCs/>
          <w:sz w:val="24"/>
          <w:szCs w:val="24"/>
        </w:rPr>
      </w:pPr>
      <w:r w:rsidRPr="0019776A">
        <w:rPr>
          <w:rFonts w:ascii="Times New Roman" w:hAnsi="Times New Roman" w:cs="Times New Roman"/>
          <w:b/>
          <w:bCs/>
          <w:sz w:val="24"/>
          <w:szCs w:val="24"/>
        </w:rPr>
        <w:t>A</w:t>
      </w:r>
      <w:r w:rsidR="00356826" w:rsidRPr="0019776A">
        <w:rPr>
          <w:rFonts w:ascii="Times New Roman" w:hAnsi="Times New Roman" w:cs="Times New Roman"/>
          <w:b/>
          <w:bCs/>
          <w:sz w:val="24"/>
          <w:szCs w:val="24"/>
        </w:rPr>
        <w:t>mendments to LSN Rules re Procedure at Meetings</w:t>
      </w:r>
    </w:p>
    <w:p w14:paraId="4B6F6F1F" w14:textId="0D06DC4B" w:rsidR="00356826" w:rsidRPr="0019776A" w:rsidRDefault="00356826" w:rsidP="006D011B">
      <w:pPr>
        <w:spacing w:after="0"/>
        <w:rPr>
          <w:rFonts w:ascii="Times New Roman" w:hAnsi="Times New Roman" w:cs="Times New Roman"/>
          <w:sz w:val="24"/>
          <w:szCs w:val="24"/>
        </w:rPr>
      </w:pPr>
    </w:p>
    <w:p w14:paraId="23AAEE9C" w14:textId="77777777" w:rsidR="00EE703D" w:rsidRPr="0019776A" w:rsidRDefault="00EE703D" w:rsidP="00EE703D">
      <w:pPr>
        <w:spacing w:after="0"/>
        <w:rPr>
          <w:rFonts w:ascii="Times New Roman" w:hAnsi="Times New Roman" w:cs="Times New Roman"/>
          <w:b/>
          <w:bCs/>
          <w:sz w:val="24"/>
          <w:szCs w:val="24"/>
        </w:rPr>
      </w:pPr>
      <w:r w:rsidRPr="0019776A">
        <w:rPr>
          <w:rFonts w:ascii="Times New Roman" w:hAnsi="Times New Roman" w:cs="Times New Roman"/>
          <w:b/>
          <w:bCs/>
          <w:sz w:val="24"/>
          <w:szCs w:val="24"/>
        </w:rPr>
        <w:t xml:space="preserve">1. The </w:t>
      </w:r>
      <w:r w:rsidRPr="0019776A">
        <w:rPr>
          <w:rFonts w:ascii="Times New Roman" w:hAnsi="Times New Roman" w:cs="Times New Roman"/>
          <w:b/>
          <w:bCs/>
          <w:i/>
          <w:iCs/>
          <w:sz w:val="24"/>
          <w:szCs w:val="24"/>
        </w:rPr>
        <w:t>Rules of the Law Society of Nunavut</w:t>
      </w:r>
      <w:r w:rsidRPr="0019776A">
        <w:rPr>
          <w:rFonts w:ascii="Times New Roman" w:hAnsi="Times New Roman" w:cs="Times New Roman"/>
          <w:b/>
          <w:bCs/>
          <w:sz w:val="24"/>
          <w:szCs w:val="24"/>
        </w:rPr>
        <w:t xml:space="preserve"> are amended:</w:t>
      </w:r>
    </w:p>
    <w:p w14:paraId="1A523FFA" w14:textId="77777777" w:rsidR="00EE703D" w:rsidRPr="0019776A" w:rsidRDefault="00EE703D" w:rsidP="00EE703D">
      <w:pPr>
        <w:spacing w:after="0"/>
        <w:rPr>
          <w:rFonts w:ascii="Times New Roman" w:hAnsi="Times New Roman" w:cs="Times New Roman"/>
          <w:b/>
          <w:bCs/>
          <w:sz w:val="24"/>
          <w:szCs w:val="24"/>
        </w:rPr>
      </w:pPr>
    </w:p>
    <w:p w14:paraId="5B3DEF87" w14:textId="46DE5ABB" w:rsidR="00356826" w:rsidRPr="0019776A" w:rsidRDefault="00EE703D" w:rsidP="00EE703D">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 xml:space="preserve">(a) by adding the </w:t>
      </w:r>
      <w:r w:rsidR="00AF01FF" w:rsidRPr="0019776A">
        <w:rPr>
          <w:rFonts w:ascii="Times New Roman" w:hAnsi="Times New Roman" w:cs="Times New Roman"/>
          <w:b/>
          <w:bCs/>
          <w:sz w:val="24"/>
          <w:szCs w:val="24"/>
        </w:rPr>
        <w:t xml:space="preserve">following heading and section after </w:t>
      </w:r>
      <w:r w:rsidR="00356826" w:rsidRPr="0019776A">
        <w:rPr>
          <w:rFonts w:ascii="Times New Roman" w:hAnsi="Times New Roman" w:cs="Times New Roman"/>
          <w:b/>
          <w:bCs/>
          <w:sz w:val="24"/>
          <w:szCs w:val="24"/>
        </w:rPr>
        <w:t>section 27</w:t>
      </w:r>
      <w:r w:rsidR="00AF01FF" w:rsidRPr="0019776A">
        <w:rPr>
          <w:rFonts w:ascii="Times New Roman" w:hAnsi="Times New Roman" w:cs="Times New Roman"/>
          <w:b/>
          <w:bCs/>
          <w:sz w:val="24"/>
          <w:szCs w:val="24"/>
        </w:rPr>
        <w:t>:</w:t>
      </w:r>
    </w:p>
    <w:p w14:paraId="515BD6C3" w14:textId="77777777" w:rsidR="00B6330D" w:rsidRPr="0019776A" w:rsidRDefault="00B6330D" w:rsidP="006D011B">
      <w:pPr>
        <w:spacing w:after="0"/>
        <w:rPr>
          <w:rFonts w:ascii="Times New Roman" w:hAnsi="Times New Roman" w:cs="Times New Roman"/>
          <w:sz w:val="24"/>
          <w:szCs w:val="24"/>
        </w:rPr>
      </w:pPr>
    </w:p>
    <w:p w14:paraId="75AAF555" w14:textId="11B55838" w:rsidR="00356826" w:rsidRPr="0019776A" w:rsidRDefault="00356826" w:rsidP="006D011B">
      <w:pPr>
        <w:spacing w:after="0"/>
        <w:rPr>
          <w:rFonts w:ascii="Times New Roman" w:hAnsi="Times New Roman" w:cs="Times New Roman"/>
          <w:sz w:val="24"/>
          <w:szCs w:val="24"/>
        </w:rPr>
      </w:pPr>
    </w:p>
    <w:p w14:paraId="75060FE4" w14:textId="414DD9F8" w:rsidR="00AF01FF" w:rsidRPr="0019776A" w:rsidRDefault="00AF01FF" w:rsidP="00AF01FF">
      <w:pPr>
        <w:spacing w:after="0"/>
        <w:jc w:val="center"/>
        <w:rPr>
          <w:rFonts w:ascii="Times New Roman" w:hAnsi="Times New Roman" w:cs="Times New Roman"/>
          <w:b/>
          <w:bCs/>
          <w:sz w:val="24"/>
          <w:szCs w:val="24"/>
        </w:rPr>
      </w:pPr>
      <w:r w:rsidRPr="0019776A">
        <w:rPr>
          <w:rFonts w:ascii="Times New Roman" w:hAnsi="Times New Roman" w:cs="Times New Roman"/>
          <w:b/>
          <w:bCs/>
          <w:sz w:val="24"/>
          <w:szCs w:val="24"/>
        </w:rPr>
        <w:t>Meetings of the Society</w:t>
      </w:r>
    </w:p>
    <w:p w14:paraId="34C7C34C" w14:textId="77777777" w:rsidR="00AF01FF" w:rsidRPr="0019776A" w:rsidRDefault="00AF01FF" w:rsidP="00AF01FF">
      <w:pPr>
        <w:spacing w:after="0"/>
        <w:jc w:val="center"/>
        <w:rPr>
          <w:rFonts w:ascii="Times New Roman" w:hAnsi="Times New Roman" w:cs="Times New Roman"/>
          <w:b/>
          <w:bCs/>
          <w:sz w:val="24"/>
          <w:szCs w:val="24"/>
        </w:rPr>
      </w:pPr>
    </w:p>
    <w:p w14:paraId="6F70F429" w14:textId="62AFCCA5" w:rsidR="006D011B" w:rsidRPr="0019776A" w:rsidRDefault="00480146" w:rsidP="00EE703D">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Procedure at meetings</w:t>
      </w:r>
    </w:p>
    <w:p w14:paraId="3889D301" w14:textId="0D4AAFB5" w:rsidR="00480146" w:rsidRPr="0019776A" w:rsidRDefault="00356826" w:rsidP="00EE703D">
      <w:pPr>
        <w:ind w:left="720"/>
        <w:rPr>
          <w:rFonts w:ascii="Times New Roman" w:hAnsi="Times New Roman" w:cs="Times New Roman"/>
          <w:sz w:val="24"/>
          <w:szCs w:val="24"/>
        </w:rPr>
      </w:pPr>
      <w:r w:rsidRPr="0019776A">
        <w:rPr>
          <w:rFonts w:ascii="Times New Roman" w:hAnsi="Times New Roman" w:cs="Times New Roman"/>
          <w:sz w:val="24"/>
          <w:szCs w:val="24"/>
        </w:rPr>
        <w:t xml:space="preserve">27.1 </w:t>
      </w:r>
      <w:r w:rsidR="00381260" w:rsidRPr="0019776A">
        <w:rPr>
          <w:rFonts w:ascii="Times New Roman" w:hAnsi="Times New Roman" w:cs="Times New Roman"/>
          <w:sz w:val="24"/>
          <w:szCs w:val="24"/>
        </w:rPr>
        <w:t xml:space="preserve">(1) </w:t>
      </w:r>
      <w:r w:rsidR="00480146" w:rsidRPr="0019776A">
        <w:rPr>
          <w:rFonts w:ascii="Times New Roman" w:hAnsi="Times New Roman" w:cs="Times New Roman"/>
          <w:sz w:val="24"/>
          <w:szCs w:val="24"/>
        </w:rPr>
        <w:t xml:space="preserve">Unless otherwise provided, the procedure at </w:t>
      </w:r>
      <w:r w:rsidR="00B022E9" w:rsidRPr="0019776A">
        <w:rPr>
          <w:rFonts w:ascii="Times New Roman" w:hAnsi="Times New Roman" w:cs="Times New Roman"/>
          <w:sz w:val="24"/>
          <w:szCs w:val="24"/>
        </w:rPr>
        <w:t>special</w:t>
      </w:r>
      <w:r w:rsidR="00480146" w:rsidRPr="0019776A">
        <w:rPr>
          <w:rFonts w:ascii="Times New Roman" w:hAnsi="Times New Roman" w:cs="Times New Roman"/>
          <w:sz w:val="24"/>
          <w:szCs w:val="24"/>
        </w:rPr>
        <w:t xml:space="preserve"> meetings of the Society </w:t>
      </w:r>
      <w:r w:rsidR="003A493D" w:rsidRPr="0019776A">
        <w:rPr>
          <w:rFonts w:ascii="Times New Roman" w:hAnsi="Times New Roman" w:cs="Times New Roman"/>
          <w:sz w:val="24"/>
          <w:szCs w:val="24"/>
        </w:rPr>
        <w:t xml:space="preserve">shall be governed by the procedures contained in Appendix </w:t>
      </w:r>
      <w:r w:rsidR="00DE6522" w:rsidRPr="0019776A">
        <w:rPr>
          <w:rFonts w:ascii="Times New Roman" w:hAnsi="Times New Roman" w:cs="Times New Roman"/>
          <w:sz w:val="24"/>
          <w:szCs w:val="24"/>
        </w:rPr>
        <w:t>D</w:t>
      </w:r>
      <w:r w:rsidR="00381260" w:rsidRPr="0019776A">
        <w:rPr>
          <w:rFonts w:ascii="Times New Roman" w:hAnsi="Times New Roman" w:cs="Times New Roman"/>
          <w:sz w:val="24"/>
          <w:szCs w:val="24"/>
        </w:rPr>
        <w:t xml:space="preserve">. </w:t>
      </w:r>
    </w:p>
    <w:p w14:paraId="14366B55" w14:textId="0930CF05" w:rsidR="00FE3F0D" w:rsidRPr="0019776A" w:rsidRDefault="00FE3F0D" w:rsidP="00EE703D">
      <w:pPr>
        <w:ind w:left="720"/>
        <w:rPr>
          <w:rFonts w:ascii="Times New Roman" w:hAnsi="Times New Roman" w:cs="Times New Roman"/>
          <w:b/>
          <w:bCs/>
          <w:sz w:val="24"/>
          <w:szCs w:val="24"/>
        </w:rPr>
      </w:pPr>
      <w:r w:rsidRPr="0019776A">
        <w:rPr>
          <w:rFonts w:ascii="Times New Roman" w:hAnsi="Times New Roman" w:cs="Times New Roman"/>
          <w:sz w:val="24"/>
          <w:szCs w:val="24"/>
        </w:rPr>
        <w:t>(2) Notwithstanding subsection (1), the procedures for meetings may be amended or suspended at any meeting of the Society</w:t>
      </w:r>
      <w:r w:rsidR="00117BBD" w:rsidRPr="0019776A">
        <w:rPr>
          <w:rFonts w:ascii="Times New Roman" w:hAnsi="Times New Roman" w:cs="Times New Roman"/>
          <w:sz w:val="24"/>
          <w:szCs w:val="24"/>
        </w:rPr>
        <w:t>, with respect to that meeting, by majority vote of the members present at the meeting</w:t>
      </w:r>
      <w:r w:rsidR="00060C55" w:rsidRPr="0019776A">
        <w:rPr>
          <w:rFonts w:ascii="Times New Roman" w:hAnsi="Times New Roman" w:cs="Times New Roman"/>
          <w:b/>
          <w:bCs/>
          <w:sz w:val="24"/>
          <w:szCs w:val="24"/>
        </w:rPr>
        <w:t>; and</w:t>
      </w:r>
    </w:p>
    <w:p w14:paraId="34C47EF5" w14:textId="5FCD0583" w:rsidR="006D011B" w:rsidRPr="0019776A" w:rsidRDefault="006D011B" w:rsidP="00D01C93">
      <w:pPr>
        <w:spacing w:after="0"/>
        <w:rPr>
          <w:rFonts w:ascii="Times New Roman" w:hAnsi="Times New Roman" w:cs="Times New Roman"/>
          <w:b/>
          <w:bCs/>
          <w:sz w:val="24"/>
          <w:szCs w:val="24"/>
        </w:rPr>
      </w:pPr>
    </w:p>
    <w:p w14:paraId="57594E3A" w14:textId="362A4DEB" w:rsidR="00D01C93" w:rsidRPr="0019776A" w:rsidRDefault="00060C55"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(b) by a</w:t>
      </w:r>
      <w:r w:rsidR="00D01C93" w:rsidRPr="0019776A">
        <w:rPr>
          <w:rFonts w:ascii="Times New Roman" w:hAnsi="Times New Roman" w:cs="Times New Roman"/>
          <w:b/>
          <w:bCs/>
          <w:sz w:val="24"/>
          <w:szCs w:val="24"/>
        </w:rPr>
        <w:t>dd</w:t>
      </w:r>
      <w:r w:rsidRPr="0019776A">
        <w:rPr>
          <w:rFonts w:ascii="Times New Roman" w:hAnsi="Times New Roman" w:cs="Times New Roman"/>
          <w:b/>
          <w:bCs/>
          <w:sz w:val="24"/>
          <w:szCs w:val="24"/>
        </w:rPr>
        <w:t>ing</w:t>
      </w:r>
      <w:r w:rsidR="00D01C93" w:rsidRPr="0019776A">
        <w:rPr>
          <w:rFonts w:ascii="Times New Roman" w:hAnsi="Times New Roman" w:cs="Times New Roman"/>
          <w:b/>
          <w:bCs/>
          <w:sz w:val="24"/>
          <w:szCs w:val="24"/>
        </w:rPr>
        <w:t xml:space="preserve"> the following Appendix as Appendix </w:t>
      </w:r>
      <w:r w:rsidR="00DE6522" w:rsidRPr="0019776A">
        <w:rPr>
          <w:rFonts w:ascii="Times New Roman" w:hAnsi="Times New Roman" w:cs="Times New Roman"/>
          <w:b/>
          <w:bCs/>
          <w:sz w:val="24"/>
          <w:szCs w:val="24"/>
        </w:rPr>
        <w:t>D</w:t>
      </w:r>
      <w:r w:rsidR="00D01C93" w:rsidRPr="0019776A">
        <w:rPr>
          <w:rFonts w:ascii="Times New Roman" w:hAnsi="Times New Roman" w:cs="Times New Roman"/>
          <w:b/>
          <w:bCs/>
          <w:sz w:val="24"/>
          <w:szCs w:val="24"/>
        </w:rPr>
        <w:t>:</w:t>
      </w:r>
    </w:p>
    <w:p w14:paraId="55017A80" w14:textId="77777777" w:rsidR="006D011B" w:rsidRPr="0019776A" w:rsidRDefault="006D011B" w:rsidP="00A02B3C">
      <w:pPr>
        <w:spacing w:after="0"/>
        <w:jc w:val="center"/>
        <w:rPr>
          <w:rFonts w:ascii="Times New Roman" w:hAnsi="Times New Roman" w:cs="Times New Roman"/>
          <w:b/>
          <w:bCs/>
          <w:sz w:val="24"/>
          <w:szCs w:val="24"/>
        </w:rPr>
      </w:pPr>
    </w:p>
    <w:p w14:paraId="11361825" w14:textId="30829A4E" w:rsidR="006D011B" w:rsidRPr="0019776A" w:rsidRDefault="00B6330D" w:rsidP="00A02B3C">
      <w:pPr>
        <w:spacing w:after="0"/>
        <w:jc w:val="center"/>
        <w:rPr>
          <w:rFonts w:ascii="Times New Roman" w:hAnsi="Times New Roman" w:cs="Times New Roman"/>
          <w:b/>
          <w:bCs/>
          <w:sz w:val="24"/>
          <w:szCs w:val="24"/>
        </w:rPr>
      </w:pPr>
      <w:r w:rsidRPr="0019776A">
        <w:rPr>
          <w:rFonts w:ascii="Times New Roman" w:hAnsi="Times New Roman" w:cs="Times New Roman"/>
          <w:b/>
          <w:bCs/>
          <w:sz w:val="24"/>
          <w:szCs w:val="24"/>
        </w:rPr>
        <w:t xml:space="preserve">Appendix </w:t>
      </w:r>
      <w:r w:rsidR="00DE6522" w:rsidRPr="0019776A">
        <w:rPr>
          <w:rFonts w:ascii="Times New Roman" w:hAnsi="Times New Roman" w:cs="Times New Roman"/>
          <w:b/>
          <w:bCs/>
          <w:sz w:val="24"/>
          <w:szCs w:val="24"/>
        </w:rPr>
        <w:t>D</w:t>
      </w:r>
    </w:p>
    <w:p w14:paraId="535F4BC9" w14:textId="0E8FDE80" w:rsidR="00A02B3C" w:rsidRPr="0019776A" w:rsidRDefault="00410555" w:rsidP="00A02B3C">
      <w:pPr>
        <w:spacing w:after="0"/>
        <w:jc w:val="center"/>
        <w:rPr>
          <w:rFonts w:ascii="Times New Roman" w:hAnsi="Times New Roman" w:cs="Times New Roman"/>
          <w:b/>
          <w:bCs/>
          <w:sz w:val="24"/>
          <w:szCs w:val="24"/>
        </w:rPr>
      </w:pPr>
      <w:r w:rsidRPr="0019776A">
        <w:rPr>
          <w:rFonts w:ascii="Times New Roman" w:hAnsi="Times New Roman" w:cs="Times New Roman"/>
          <w:b/>
          <w:bCs/>
          <w:sz w:val="24"/>
          <w:szCs w:val="24"/>
        </w:rPr>
        <w:t>Law Society</w:t>
      </w:r>
      <w:r w:rsidR="008C4AFE" w:rsidRPr="0019776A">
        <w:rPr>
          <w:rFonts w:ascii="Times New Roman" w:hAnsi="Times New Roman" w:cs="Times New Roman"/>
          <w:b/>
          <w:bCs/>
          <w:sz w:val="24"/>
          <w:szCs w:val="24"/>
        </w:rPr>
        <w:t xml:space="preserve"> of Nunavut </w:t>
      </w:r>
    </w:p>
    <w:p w14:paraId="76D2F3FE" w14:textId="40579730" w:rsidR="00A02B3C" w:rsidRPr="0019776A" w:rsidRDefault="00A02B3C" w:rsidP="00A02B3C">
      <w:pPr>
        <w:spacing w:after="0"/>
        <w:jc w:val="center"/>
        <w:rPr>
          <w:rFonts w:ascii="Times New Roman" w:hAnsi="Times New Roman" w:cs="Times New Roman"/>
          <w:b/>
          <w:bCs/>
          <w:sz w:val="24"/>
          <w:szCs w:val="24"/>
        </w:rPr>
      </w:pPr>
      <w:r w:rsidRPr="0019776A">
        <w:rPr>
          <w:rFonts w:ascii="Times New Roman" w:hAnsi="Times New Roman" w:cs="Times New Roman"/>
          <w:b/>
          <w:bCs/>
          <w:sz w:val="24"/>
          <w:szCs w:val="24"/>
        </w:rPr>
        <w:t>PROCEDURES AT MEETINGS</w:t>
      </w:r>
    </w:p>
    <w:p w14:paraId="6283D575" w14:textId="7B4FD93C" w:rsidR="00B6330D" w:rsidRPr="0019776A" w:rsidRDefault="00B6330D" w:rsidP="00A02B3C">
      <w:pPr>
        <w:spacing w:after="0"/>
        <w:jc w:val="center"/>
        <w:rPr>
          <w:rFonts w:ascii="Times New Roman" w:hAnsi="Times New Roman" w:cs="Times New Roman"/>
          <w:sz w:val="24"/>
          <w:szCs w:val="24"/>
        </w:rPr>
      </w:pPr>
      <w:r w:rsidRPr="0019776A">
        <w:rPr>
          <w:rFonts w:ascii="Times New Roman" w:hAnsi="Times New Roman" w:cs="Times New Roman"/>
          <w:sz w:val="24"/>
          <w:szCs w:val="24"/>
        </w:rPr>
        <w:t>(S</w:t>
      </w:r>
      <w:r w:rsidRPr="0019776A">
        <w:rPr>
          <w:rFonts w:ascii="Times New Roman" w:hAnsi="Times New Roman" w:cs="Times New Roman"/>
          <w:i/>
          <w:iCs/>
          <w:sz w:val="24"/>
          <w:szCs w:val="24"/>
        </w:rPr>
        <w:t>ection 27.1</w:t>
      </w:r>
      <w:r w:rsidRPr="0019776A">
        <w:rPr>
          <w:rFonts w:ascii="Times New Roman" w:hAnsi="Times New Roman" w:cs="Times New Roman"/>
          <w:sz w:val="24"/>
          <w:szCs w:val="24"/>
        </w:rPr>
        <w:t>)</w:t>
      </w:r>
    </w:p>
    <w:p w14:paraId="5CC5A91E" w14:textId="77777777" w:rsidR="008C4AFE" w:rsidRPr="0019776A" w:rsidRDefault="008C4AFE" w:rsidP="00A02B3C">
      <w:pPr>
        <w:spacing w:after="0"/>
        <w:jc w:val="center"/>
        <w:rPr>
          <w:rFonts w:ascii="Times New Roman" w:hAnsi="Times New Roman" w:cs="Times New Roman"/>
          <w:b/>
          <w:bCs/>
          <w:sz w:val="24"/>
          <w:szCs w:val="24"/>
        </w:rPr>
      </w:pPr>
    </w:p>
    <w:p w14:paraId="67B0A9C5" w14:textId="1D66719D"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Parliamentary Authority</w:t>
      </w:r>
    </w:p>
    <w:p w14:paraId="2F5FF332" w14:textId="7E214E40"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The most current edition of </w:t>
      </w:r>
      <w:r w:rsidR="008C4AFE" w:rsidRPr="0019776A">
        <w:rPr>
          <w:rFonts w:ascii="Times New Roman" w:hAnsi="Times New Roman" w:cs="Times New Roman"/>
          <w:sz w:val="24"/>
          <w:szCs w:val="24"/>
        </w:rPr>
        <w:t xml:space="preserve">Roberts Rules of Order Newly Revised </w:t>
      </w:r>
      <w:r w:rsidRPr="0019776A">
        <w:rPr>
          <w:rFonts w:ascii="Times New Roman" w:hAnsi="Times New Roman" w:cs="Times New Roman"/>
          <w:sz w:val="24"/>
          <w:szCs w:val="24"/>
        </w:rPr>
        <w:t xml:space="preserve">shall govern the </w:t>
      </w:r>
      <w:r w:rsidR="008C4AFE" w:rsidRPr="0019776A">
        <w:rPr>
          <w:rFonts w:ascii="Times New Roman" w:hAnsi="Times New Roman" w:cs="Times New Roman"/>
          <w:sz w:val="24"/>
          <w:szCs w:val="24"/>
        </w:rPr>
        <w:t>Society</w:t>
      </w:r>
      <w:r w:rsidRPr="0019776A">
        <w:rPr>
          <w:rFonts w:ascii="Times New Roman" w:hAnsi="Times New Roman" w:cs="Times New Roman"/>
          <w:sz w:val="24"/>
          <w:szCs w:val="24"/>
        </w:rPr>
        <w:t xml:space="preserve"> in all procedural matters not otherwise covered by </w:t>
      </w:r>
      <w:r w:rsidR="008C4AFE" w:rsidRPr="0019776A">
        <w:rPr>
          <w:rFonts w:ascii="Times New Roman" w:hAnsi="Times New Roman" w:cs="Times New Roman"/>
          <w:sz w:val="24"/>
          <w:szCs w:val="24"/>
        </w:rPr>
        <w:t xml:space="preserve">the </w:t>
      </w:r>
      <w:r w:rsidR="008C4AFE" w:rsidRPr="0019776A">
        <w:rPr>
          <w:rFonts w:ascii="Times New Roman" w:hAnsi="Times New Roman" w:cs="Times New Roman"/>
          <w:i/>
          <w:iCs/>
          <w:sz w:val="24"/>
          <w:szCs w:val="24"/>
        </w:rPr>
        <w:t>Legal Profession Act</w:t>
      </w:r>
      <w:r w:rsidRPr="0019776A">
        <w:rPr>
          <w:rFonts w:ascii="Times New Roman" w:hAnsi="Times New Roman" w:cs="Times New Roman"/>
          <w:sz w:val="24"/>
          <w:szCs w:val="24"/>
        </w:rPr>
        <w:t xml:space="preserve">, the </w:t>
      </w:r>
      <w:r w:rsidR="008C4AFE" w:rsidRPr="0019776A">
        <w:rPr>
          <w:rFonts w:ascii="Times New Roman" w:hAnsi="Times New Roman" w:cs="Times New Roman"/>
          <w:sz w:val="24"/>
          <w:szCs w:val="24"/>
        </w:rPr>
        <w:t>rules</w:t>
      </w:r>
      <w:r w:rsidRPr="0019776A">
        <w:rPr>
          <w:rFonts w:ascii="Times New Roman" w:hAnsi="Times New Roman" w:cs="Times New Roman"/>
          <w:sz w:val="24"/>
          <w:szCs w:val="24"/>
        </w:rPr>
        <w:t xml:space="preserve"> made pursuant to that Act, or these procedures. </w:t>
      </w:r>
    </w:p>
    <w:p w14:paraId="4D09D1DA" w14:textId="1E3FA3E4"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Voting Eligibility</w:t>
      </w:r>
    </w:p>
    <w:p w14:paraId="696B5D04" w14:textId="5EC3F29F"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Each member of the </w:t>
      </w:r>
      <w:r w:rsidR="00256660" w:rsidRPr="0019776A">
        <w:rPr>
          <w:rFonts w:ascii="Times New Roman" w:hAnsi="Times New Roman" w:cs="Times New Roman"/>
          <w:sz w:val="24"/>
          <w:szCs w:val="24"/>
        </w:rPr>
        <w:t>Society</w:t>
      </w:r>
      <w:r w:rsidRPr="0019776A">
        <w:rPr>
          <w:rFonts w:ascii="Times New Roman" w:hAnsi="Times New Roman" w:cs="Times New Roman"/>
          <w:sz w:val="24"/>
          <w:szCs w:val="24"/>
        </w:rPr>
        <w:t xml:space="preserve"> is entitled to one vote at </w:t>
      </w:r>
      <w:r w:rsidR="00256660" w:rsidRPr="0019776A">
        <w:rPr>
          <w:rFonts w:ascii="Times New Roman" w:hAnsi="Times New Roman" w:cs="Times New Roman"/>
          <w:sz w:val="24"/>
          <w:szCs w:val="24"/>
        </w:rPr>
        <w:t>a</w:t>
      </w:r>
      <w:r w:rsidRPr="0019776A">
        <w:rPr>
          <w:rFonts w:ascii="Times New Roman" w:hAnsi="Times New Roman" w:cs="Times New Roman"/>
          <w:sz w:val="24"/>
          <w:szCs w:val="24"/>
        </w:rPr>
        <w:t xml:space="preserve"> meeting</w:t>
      </w:r>
      <w:r w:rsidR="00256660" w:rsidRPr="0019776A">
        <w:rPr>
          <w:rFonts w:ascii="Times New Roman" w:hAnsi="Times New Roman" w:cs="Times New Roman"/>
          <w:sz w:val="24"/>
          <w:szCs w:val="24"/>
        </w:rPr>
        <w:t xml:space="preserve"> of the Society</w:t>
      </w:r>
      <w:r w:rsidRPr="0019776A">
        <w:rPr>
          <w:rFonts w:ascii="Times New Roman" w:hAnsi="Times New Roman" w:cs="Times New Roman"/>
          <w:sz w:val="24"/>
          <w:szCs w:val="24"/>
        </w:rPr>
        <w:t xml:space="preserve">. Only those voting members in attendance at the meeting are eligible to vote. If the meeting is held virtually, eligible voting members of the </w:t>
      </w:r>
      <w:r w:rsidR="00256660" w:rsidRPr="0019776A">
        <w:rPr>
          <w:rFonts w:ascii="Times New Roman" w:hAnsi="Times New Roman" w:cs="Times New Roman"/>
          <w:sz w:val="24"/>
          <w:szCs w:val="24"/>
        </w:rPr>
        <w:t>Society</w:t>
      </w:r>
      <w:r w:rsidRPr="0019776A">
        <w:rPr>
          <w:rFonts w:ascii="Times New Roman" w:hAnsi="Times New Roman" w:cs="Times New Roman"/>
          <w:sz w:val="24"/>
          <w:szCs w:val="24"/>
        </w:rPr>
        <w:t xml:space="preserve"> are provided with the necessary links and </w:t>
      </w:r>
      <w:r w:rsidR="002C4856" w:rsidRPr="0019776A">
        <w:rPr>
          <w:rFonts w:ascii="Times New Roman" w:hAnsi="Times New Roman" w:cs="Times New Roman"/>
          <w:sz w:val="24"/>
          <w:szCs w:val="24"/>
        </w:rPr>
        <w:t>a unique</w:t>
      </w:r>
      <w:r w:rsidR="00C4646A" w:rsidRPr="0019776A">
        <w:rPr>
          <w:rFonts w:ascii="Times New Roman" w:hAnsi="Times New Roman" w:cs="Times New Roman"/>
          <w:sz w:val="24"/>
          <w:szCs w:val="24"/>
        </w:rPr>
        <w:t xml:space="preserve">, random access code to allow </w:t>
      </w:r>
      <w:r w:rsidRPr="0019776A">
        <w:rPr>
          <w:rFonts w:ascii="Times New Roman" w:hAnsi="Times New Roman" w:cs="Times New Roman"/>
          <w:sz w:val="24"/>
          <w:szCs w:val="24"/>
        </w:rPr>
        <w:t>them to participate</w:t>
      </w:r>
      <w:r w:rsidR="002E0F10" w:rsidRPr="0019776A">
        <w:rPr>
          <w:rFonts w:ascii="Times New Roman" w:hAnsi="Times New Roman" w:cs="Times New Roman"/>
          <w:sz w:val="24"/>
          <w:szCs w:val="24"/>
        </w:rPr>
        <w:t>. T</w:t>
      </w:r>
      <w:r w:rsidRPr="0019776A">
        <w:rPr>
          <w:rFonts w:ascii="Times New Roman" w:hAnsi="Times New Roman" w:cs="Times New Roman"/>
          <w:sz w:val="24"/>
          <w:szCs w:val="24"/>
        </w:rPr>
        <w:t xml:space="preserve">hose who log in to the meeting </w:t>
      </w:r>
      <w:r w:rsidR="002E0F10" w:rsidRPr="0019776A">
        <w:rPr>
          <w:rFonts w:ascii="Times New Roman" w:hAnsi="Times New Roman" w:cs="Times New Roman"/>
          <w:sz w:val="24"/>
          <w:szCs w:val="24"/>
        </w:rPr>
        <w:t xml:space="preserve">virtually </w:t>
      </w:r>
      <w:proofErr w:type="gramStart"/>
      <w:r w:rsidRPr="0019776A">
        <w:rPr>
          <w:rFonts w:ascii="Times New Roman" w:hAnsi="Times New Roman" w:cs="Times New Roman"/>
          <w:sz w:val="24"/>
          <w:szCs w:val="24"/>
        </w:rPr>
        <w:t>are considered to be</w:t>
      </w:r>
      <w:proofErr w:type="gramEnd"/>
      <w:r w:rsidRPr="0019776A">
        <w:rPr>
          <w:rFonts w:ascii="Times New Roman" w:hAnsi="Times New Roman" w:cs="Times New Roman"/>
          <w:sz w:val="24"/>
          <w:szCs w:val="24"/>
        </w:rPr>
        <w:t xml:space="preserve"> in attendance and able to vote. </w:t>
      </w:r>
    </w:p>
    <w:p w14:paraId="46660743" w14:textId="0A7F2B69"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Scrutineers</w:t>
      </w:r>
    </w:p>
    <w:p w14:paraId="56DC40B6" w14:textId="1DDAF9B1" w:rsidR="00A715ED"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In the case of a</w:t>
      </w:r>
      <w:r w:rsidR="009B4FEC" w:rsidRPr="0019776A">
        <w:rPr>
          <w:rFonts w:ascii="Times New Roman" w:hAnsi="Times New Roman" w:cs="Times New Roman"/>
          <w:sz w:val="24"/>
          <w:szCs w:val="24"/>
        </w:rPr>
        <w:t xml:space="preserve"> </w:t>
      </w:r>
      <w:r w:rsidRPr="0019776A">
        <w:rPr>
          <w:rFonts w:ascii="Times New Roman" w:hAnsi="Times New Roman" w:cs="Times New Roman"/>
          <w:sz w:val="24"/>
          <w:szCs w:val="24"/>
        </w:rPr>
        <w:t xml:space="preserve">meeting that is held in person, scrutineers shall be appointed at the commencement of the meeting.  Scrutineers are not required for a meeting that is held virtually. </w:t>
      </w:r>
    </w:p>
    <w:p w14:paraId="74A9C507" w14:textId="2FF8938E" w:rsidR="0019776A" w:rsidRDefault="0019776A" w:rsidP="00060C55">
      <w:pPr>
        <w:ind w:left="720"/>
        <w:rPr>
          <w:rFonts w:ascii="Times New Roman" w:hAnsi="Times New Roman" w:cs="Times New Roman"/>
          <w:sz w:val="24"/>
          <w:szCs w:val="24"/>
        </w:rPr>
      </w:pPr>
    </w:p>
    <w:p w14:paraId="6E418BB8" w14:textId="77777777" w:rsidR="0019776A" w:rsidRPr="0019776A" w:rsidRDefault="0019776A" w:rsidP="00060C55">
      <w:pPr>
        <w:ind w:left="720"/>
        <w:rPr>
          <w:rFonts w:ascii="Times New Roman" w:hAnsi="Times New Roman" w:cs="Times New Roman"/>
          <w:sz w:val="24"/>
          <w:szCs w:val="24"/>
        </w:rPr>
      </w:pPr>
    </w:p>
    <w:p w14:paraId="7E72AA4E" w14:textId="77777777"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lastRenderedPageBreak/>
        <w:t>Presiding Officer</w:t>
      </w:r>
    </w:p>
    <w:p w14:paraId="0FFC7D08" w14:textId="76121219"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The President shall act as Chair</w:t>
      </w:r>
      <w:r w:rsidR="00746757" w:rsidRPr="0019776A">
        <w:rPr>
          <w:rFonts w:ascii="Times New Roman" w:hAnsi="Times New Roman" w:cs="Times New Roman"/>
          <w:sz w:val="24"/>
          <w:szCs w:val="24"/>
        </w:rPr>
        <w:t>person</w:t>
      </w:r>
      <w:r w:rsidRPr="0019776A">
        <w:rPr>
          <w:rFonts w:ascii="Times New Roman" w:hAnsi="Times New Roman" w:cs="Times New Roman"/>
          <w:sz w:val="24"/>
          <w:szCs w:val="24"/>
        </w:rPr>
        <w:t xml:space="preserve"> of the meeting and does not participate in the debate on any issue.</w:t>
      </w:r>
    </w:p>
    <w:p w14:paraId="645557C6" w14:textId="77777777"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Rules of Debate</w:t>
      </w:r>
    </w:p>
    <w:p w14:paraId="7B578E92" w14:textId="6A76A342"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The Chair</w:t>
      </w:r>
      <w:r w:rsidR="00746757" w:rsidRPr="0019776A">
        <w:rPr>
          <w:rFonts w:ascii="Times New Roman" w:hAnsi="Times New Roman" w:cs="Times New Roman"/>
          <w:sz w:val="24"/>
          <w:szCs w:val="24"/>
        </w:rPr>
        <w:t>person</w:t>
      </w:r>
      <w:r w:rsidRPr="0019776A">
        <w:rPr>
          <w:rFonts w:ascii="Times New Roman" w:hAnsi="Times New Roman" w:cs="Times New Roman"/>
          <w:sz w:val="24"/>
          <w:szCs w:val="24"/>
        </w:rPr>
        <w:t xml:space="preserve"> shall exercise the responsibility of the </w:t>
      </w:r>
      <w:r w:rsidR="00746757" w:rsidRPr="0019776A">
        <w:rPr>
          <w:rFonts w:ascii="Times New Roman" w:hAnsi="Times New Roman" w:cs="Times New Roman"/>
          <w:sz w:val="24"/>
          <w:szCs w:val="24"/>
        </w:rPr>
        <w:t>c</w:t>
      </w:r>
      <w:r w:rsidRPr="0019776A">
        <w:rPr>
          <w:rFonts w:ascii="Times New Roman" w:hAnsi="Times New Roman" w:cs="Times New Roman"/>
          <w:sz w:val="24"/>
          <w:szCs w:val="24"/>
        </w:rPr>
        <w:t>hair to limit the debate.</w:t>
      </w:r>
    </w:p>
    <w:p w14:paraId="1088C509" w14:textId="295E9E82" w:rsidR="00A715ED" w:rsidRPr="0019776A" w:rsidRDefault="00A715ED" w:rsidP="00060C55">
      <w:pPr>
        <w:spacing w:line="240" w:lineRule="auto"/>
        <w:ind w:left="720"/>
        <w:rPr>
          <w:rFonts w:ascii="Times New Roman" w:hAnsi="Times New Roman" w:cs="Times New Roman"/>
          <w:sz w:val="24"/>
          <w:szCs w:val="24"/>
        </w:rPr>
      </w:pPr>
      <w:r w:rsidRPr="0019776A">
        <w:rPr>
          <w:rFonts w:ascii="Times New Roman" w:hAnsi="Times New Roman" w:cs="Times New Roman"/>
          <w:sz w:val="24"/>
          <w:szCs w:val="24"/>
        </w:rPr>
        <w:t>Consideration of any item of business, whether introduced by motion or resolution shall</w:t>
      </w:r>
      <w:r w:rsidR="00746757" w:rsidRPr="0019776A">
        <w:rPr>
          <w:rFonts w:ascii="Times New Roman" w:hAnsi="Times New Roman" w:cs="Times New Roman"/>
          <w:sz w:val="24"/>
          <w:szCs w:val="24"/>
        </w:rPr>
        <w:t xml:space="preserve"> </w:t>
      </w:r>
      <w:r w:rsidRPr="0019776A">
        <w:rPr>
          <w:rFonts w:ascii="Times New Roman" w:hAnsi="Times New Roman" w:cs="Times New Roman"/>
          <w:sz w:val="24"/>
          <w:szCs w:val="24"/>
        </w:rPr>
        <w:t>be limited to 30 minutes.</w:t>
      </w:r>
    </w:p>
    <w:p w14:paraId="69FBB040" w14:textId="763A9371"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Each speaker may speak for a maximum of two minutes.</w:t>
      </w:r>
    </w:p>
    <w:p w14:paraId="224A95D6" w14:textId="6428B756"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The chairperson shall warn the </w:t>
      </w:r>
      <w:r w:rsidR="002D5161" w:rsidRPr="0019776A">
        <w:rPr>
          <w:rFonts w:ascii="Times New Roman" w:hAnsi="Times New Roman" w:cs="Times New Roman"/>
          <w:sz w:val="24"/>
          <w:szCs w:val="24"/>
        </w:rPr>
        <w:t xml:space="preserve">members present at the meeting </w:t>
      </w:r>
      <w:r w:rsidRPr="0019776A">
        <w:rPr>
          <w:rFonts w:ascii="Times New Roman" w:hAnsi="Times New Roman" w:cs="Times New Roman"/>
          <w:sz w:val="24"/>
          <w:szCs w:val="24"/>
        </w:rPr>
        <w:t>that the question will be called within the next</w:t>
      </w:r>
      <w:r w:rsidR="00746757" w:rsidRPr="0019776A">
        <w:rPr>
          <w:rFonts w:ascii="Times New Roman" w:hAnsi="Times New Roman" w:cs="Times New Roman"/>
          <w:sz w:val="24"/>
          <w:szCs w:val="24"/>
        </w:rPr>
        <w:t xml:space="preserve"> </w:t>
      </w:r>
      <w:r w:rsidRPr="0019776A">
        <w:rPr>
          <w:rFonts w:ascii="Times New Roman" w:hAnsi="Times New Roman" w:cs="Times New Roman"/>
          <w:sz w:val="24"/>
          <w:szCs w:val="24"/>
        </w:rPr>
        <w:t>five minutes.</w:t>
      </w:r>
    </w:p>
    <w:p w14:paraId="2262EA6B" w14:textId="4032514E"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Debate may be extended by a </w:t>
      </w:r>
      <w:r w:rsidR="00FE0652" w:rsidRPr="0019776A">
        <w:rPr>
          <w:rFonts w:ascii="Times New Roman" w:hAnsi="Times New Roman" w:cs="Times New Roman"/>
          <w:sz w:val="24"/>
          <w:szCs w:val="24"/>
        </w:rPr>
        <w:t xml:space="preserve">majority </w:t>
      </w:r>
      <w:r w:rsidRPr="0019776A">
        <w:rPr>
          <w:rFonts w:ascii="Times New Roman" w:hAnsi="Times New Roman" w:cs="Times New Roman"/>
          <w:sz w:val="24"/>
          <w:szCs w:val="24"/>
        </w:rPr>
        <w:t xml:space="preserve">vote of the </w:t>
      </w:r>
      <w:r w:rsidR="00BB083D" w:rsidRPr="0019776A">
        <w:rPr>
          <w:rFonts w:ascii="Times New Roman" w:hAnsi="Times New Roman" w:cs="Times New Roman"/>
          <w:sz w:val="24"/>
          <w:szCs w:val="24"/>
        </w:rPr>
        <w:t>members present at the meeting</w:t>
      </w:r>
      <w:r w:rsidRPr="0019776A">
        <w:rPr>
          <w:rFonts w:ascii="Times New Roman" w:hAnsi="Times New Roman" w:cs="Times New Roman"/>
          <w:sz w:val="24"/>
          <w:szCs w:val="24"/>
        </w:rPr>
        <w:t>.</w:t>
      </w:r>
    </w:p>
    <w:p w14:paraId="5D951112" w14:textId="77777777" w:rsidR="00746757"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Speakers</w:t>
      </w:r>
    </w:p>
    <w:p w14:paraId="414F99D8" w14:textId="77777777" w:rsidR="00793576" w:rsidRPr="0019776A" w:rsidRDefault="00746757" w:rsidP="00060C55">
      <w:pPr>
        <w:spacing w:after="0"/>
        <w:ind w:left="720"/>
        <w:rPr>
          <w:rFonts w:ascii="Times New Roman" w:hAnsi="Times New Roman" w:cs="Times New Roman"/>
          <w:sz w:val="24"/>
          <w:szCs w:val="24"/>
        </w:rPr>
      </w:pPr>
      <w:r w:rsidRPr="0019776A">
        <w:rPr>
          <w:rFonts w:ascii="Times New Roman" w:hAnsi="Times New Roman" w:cs="Times New Roman"/>
          <w:sz w:val="24"/>
          <w:szCs w:val="24"/>
        </w:rPr>
        <w:t xml:space="preserve">In the case of a meeting that is held in person, members who wish to speak shall stand at a microphone set up for that purpose and wait to be recognized by the chair. The Chairperson will recognize speakers in the order in which they stand behind the microphones. </w:t>
      </w:r>
    </w:p>
    <w:p w14:paraId="60BABEDB" w14:textId="77777777" w:rsidR="00793576" w:rsidRPr="0019776A" w:rsidRDefault="00793576" w:rsidP="00060C55">
      <w:pPr>
        <w:spacing w:after="0"/>
        <w:ind w:left="720"/>
        <w:rPr>
          <w:rFonts w:ascii="Times New Roman" w:hAnsi="Times New Roman" w:cs="Times New Roman"/>
          <w:sz w:val="24"/>
          <w:szCs w:val="24"/>
        </w:rPr>
      </w:pPr>
    </w:p>
    <w:p w14:paraId="0CCDB633" w14:textId="77777777" w:rsidR="00EE06CC" w:rsidRPr="0019776A" w:rsidRDefault="00746757" w:rsidP="00060C55">
      <w:pPr>
        <w:spacing w:after="0"/>
        <w:ind w:left="720"/>
        <w:rPr>
          <w:rFonts w:ascii="Times New Roman" w:hAnsi="Times New Roman" w:cs="Times New Roman"/>
          <w:sz w:val="24"/>
          <w:szCs w:val="24"/>
        </w:rPr>
      </w:pPr>
      <w:r w:rsidRPr="0019776A">
        <w:rPr>
          <w:rFonts w:ascii="Times New Roman" w:hAnsi="Times New Roman" w:cs="Times New Roman"/>
          <w:sz w:val="24"/>
          <w:szCs w:val="24"/>
        </w:rPr>
        <w:t xml:space="preserve">In the case of a meeting that is held virtually, members who wish to speak shall indicate their wish in accordance with the process available on the meeting platform and the Chairperson shall call on speakers in the order in which they have indicated their wish to speak. </w:t>
      </w:r>
    </w:p>
    <w:p w14:paraId="2D0C99EB" w14:textId="77777777" w:rsidR="00EE06CC" w:rsidRPr="0019776A" w:rsidRDefault="00EE06CC" w:rsidP="00060C55">
      <w:pPr>
        <w:spacing w:after="0"/>
        <w:ind w:left="720"/>
        <w:rPr>
          <w:rFonts w:ascii="Times New Roman" w:hAnsi="Times New Roman" w:cs="Times New Roman"/>
          <w:sz w:val="24"/>
          <w:szCs w:val="24"/>
        </w:rPr>
      </w:pPr>
    </w:p>
    <w:p w14:paraId="60478713" w14:textId="4AD373C1" w:rsidR="00746757" w:rsidRPr="0019776A" w:rsidRDefault="00746757" w:rsidP="00060C55">
      <w:pPr>
        <w:spacing w:after="0"/>
        <w:ind w:left="720"/>
        <w:rPr>
          <w:rFonts w:ascii="Times New Roman" w:hAnsi="Times New Roman" w:cs="Times New Roman"/>
          <w:b/>
          <w:bCs/>
          <w:sz w:val="24"/>
          <w:szCs w:val="24"/>
        </w:rPr>
      </w:pPr>
      <w:r w:rsidRPr="0019776A">
        <w:rPr>
          <w:rFonts w:ascii="Times New Roman" w:hAnsi="Times New Roman" w:cs="Times New Roman"/>
          <w:sz w:val="24"/>
          <w:szCs w:val="24"/>
        </w:rPr>
        <w:t>In any meeting, when recognized, speakers shall state their name and place of residence and address the chair.</w:t>
      </w:r>
    </w:p>
    <w:p w14:paraId="667B7868" w14:textId="3EECEFD1" w:rsidR="00746757" w:rsidRPr="0019776A" w:rsidRDefault="00746757" w:rsidP="00060C55">
      <w:pPr>
        <w:spacing w:after="0"/>
        <w:ind w:left="720"/>
        <w:rPr>
          <w:rFonts w:ascii="Times New Roman" w:hAnsi="Times New Roman" w:cs="Times New Roman"/>
          <w:b/>
          <w:bCs/>
          <w:sz w:val="24"/>
          <w:szCs w:val="24"/>
        </w:rPr>
      </w:pPr>
    </w:p>
    <w:p w14:paraId="13E1E715" w14:textId="3315CD8D"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Motions</w:t>
      </w:r>
    </w:p>
    <w:p w14:paraId="5C6AD99C" w14:textId="0A57B172"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Motions must be made by a member and seconded by a member. To ensure accuracy, </w:t>
      </w:r>
      <w:r w:rsidR="00746757" w:rsidRPr="0019776A">
        <w:rPr>
          <w:rFonts w:ascii="Times New Roman" w:hAnsi="Times New Roman" w:cs="Times New Roman"/>
          <w:sz w:val="24"/>
          <w:szCs w:val="24"/>
        </w:rPr>
        <w:t xml:space="preserve">motions must be submitted in writing and signed by </w:t>
      </w:r>
      <w:r w:rsidRPr="0019776A">
        <w:rPr>
          <w:rFonts w:ascii="Times New Roman" w:hAnsi="Times New Roman" w:cs="Times New Roman"/>
          <w:sz w:val="24"/>
          <w:szCs w:val="24"/>
        </w:rPr>
        <w:t>the mover and the seconder</w:t>
      </w:r>
      <w:r w:rsidR="00A02B3C" w:rsidRPr="0019776A">
        <w:rPr>
          <w:rFonts w:ascii="Times New Roman" w:hAnsi="Times New Roman" w:cs="Times New Roman"/>
          <w:sz w:val="24"/>
          <w:szCs w:val="24"/>
        </w:rPr>
        <w:t xml:space="preserve">. In the case of a virtual meeting, motions submitted electronically </w:t>
      </w:r>
      <w:proofErr w:type="gramStart"/>
      <w:r w:rsidR="00A02B3C" w:rsidRPr="0019776A">
        <w:rPr>
          <w:rFonts w:ascii="Times New Roman" w:hAnsi="Times New Roman" w:cs="Times New Roman"/>
          <w:sz w:val="24"/>
          <w:szCs w:val="24"/>
        </w:rPr>
        <w:t>are considered to be</w:t>
      </w:r>
      <w:proofErr w:type="gramEnd"/>
      <w:r w:rsidR="00A02B3C" w:rsidRPr="0019776A">
        <w:rPr>
          <w:rFonts w:ascii="Times New Roman" w:hAnsi="Times New Roman" w:cs="Times New Roman"/>
          <w:sz w:val="24"/>
          <w:szCs w:val="24"/>
        </w:rPr>
        <w:t xml:space="preserve"> motions in writing and the mover and seconder shall </w:t>
      </w:r>
      <w:r w:rsidRPr="0019776A">
        <w:rPr>
          <w:rFonts w:ascii="Times New Roman" w:hAnsi="Times New Roman" w:cs="Times New Roman"/>
          <w:sz w:val="24"/>
          <w:szCs w:val="24"/>
        </w:rPr>
        <w:t>provide their name</w:t>
      </w:r>
      <w:r w:rsidR="00A02B3C" w:rsidRPr="0019776A">
        <w:rPr>
          <w:rFonts w:ascii="Times New Roman" w:hAnsi="Times New Roman" w:cs="Times New Roman"/>
          <w:sz w:val="24"/>
          <w:szCs w:val="24"/>
        </w:rPr>
        <w:t>s</w:t>
      </w:r>
      <w:r w:rsidRPr="0019776A">
        <w:rPr>
          <w:rFonts w:ascii="Times New Roman" w:hAnsi="Times New Roman" w:cs="Times New Roman"/>
          <w:sz w:val="24"/>
          <w:szCs w:val="24"/>
        </w:rPr>
        <w:t xml:space="preserve"> and registration number</w:t>
      </w:r>
      <w:r w:rsidR="00A02B3C" w:rsidRPr="0019776A">
        <w:rPr>
          <w:rFonts w:ascii="Times New Roman" w:hAnsi="Times New Roman" w:cs="Times New Roman"/>
          <w:sz w:val="24"/>
          <w:szCs w:val="24"/>
        </w:rPr>
        <w:t>s</w:t>
      </w:r>
      <w:r w:rsidRPr="0019776A">
        <w:rPr>
          <w:rFonts w:ascii="Times New Roman" w:hAnsi="Times New Roman" w:cs="Times New Roman"/>
          <w:sz w:val="24"/>
          <w:szCs w:val="24"/>
        </w:rPr>
        <w:t xml:space="preserve"> indicating that they wish to be the mover or seconder of the motion.</w:t>
      </w:r>
    </w:p>
    <w:p w14:paraId="30862BB2" w14:textId="4B600733"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Each person except the mover of a motion may speak once to each motion. The mover of a</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 xml:space="preserve">motion may speak twice, to move the motion and to close debate. </w:t>
      </w:r>
    </w:p>
    <w:p w14:paraId="0F96B8A5" w14:textId="6D251FED"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In making the motion, the mover shall identify the seconder of the motion, then continue to</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speak to the rationale and/or reasons for proposing th</w:t>
      </w:r>
      <w:r w:rsidR="00A02B3C" w:rsidRPr="0019776A">
        <w:rPr>
          <w:rFonts w:ascii="Times New Roman" w:hAnsi="Times New Roman" w:cs="Times New Roman"/>
          <w:sz w:val="24"/>
          <w:szCs w:val="24"/>
        </w:rPr>
        <w:t>e</w:t>
      </w:r>
      <w:r w:rsidRPr="0019776A">
        <w:rPr>
          <w:rFonts w:ascii="Times New Roman" w:hAnsi="Times New Roman" w:cs="Times New Roman"/>
          <w:sz w:val="24"/>
          <w:szCs w:val="24"/>
        </w:rPr>
        <w:t xml:space="preserve"> motion.</w:t>
      </w:r>
    </w:p>
    <w:p w14:paraId="53E08B36" w14:textId="0EE607C9"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At the request and on the invitation of the </w:t>
      </w:r>
      <w:r w:rsidR="00A02B3C" w:rsidRPr="0019776A">
        <w:rPr>
          <w:rFonts w:ascii="Times New Roman" w:hAnsi="Times New Roman" w:cs="Times New Roman"/>
          <w:sz w:val="24"/>
          <w:szCs w:val="24"/>
        </w:rPr>
        <w:t>C</w:t>
      </w:r>
      <w:r w:rsidRPr="0019776A">
        <w:rPr>
          <w:rFonts w:ascii="Times New Roman" w:hAnsi="Times New Roman" w:cs="Times New Roman"/>
          <w:sz w:val="24"/>
          <w:szCs w:val="24"/>
        </w:rPr>
        <w:t>hairperson, the mover may correct misconceptions or</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offer explanation. This will not be considered speaking for the second time or closing debate.</w:t>
      </w:r>
    </w:p>
    <w:p w14:paraId="652F8161" w14:textId="150232E8"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The seconder shall speak immediately following the mover in order to formally second the</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motion and speak in support of it.</w:t>
      </w:r>
    </w:p>
    <w:p w14:paraId="4C2C23AC" w14:textId="77777777"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Amendments</w:t>
      </w:r>
    </w:p>
    <w:p w14:paraId="379EC2F6" w14:textId="77B194A9"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Amendments must be introduced by motion, in accordance with the rules for motions set out</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above and be voted on before the main motion is put to a vote.</w:t>
      </w:r>
    </w:p>
    <w:p w14:paraId="2A3E0CE1" w14:textId="77777777" w:rsidR="00A02B3C"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The mover of an amendment may speak only at the time of proposing the amendment. </w:t>
      </w:r>
    </w:p>
    <w:p w14:paraId="795470C5" w14:textId="4DAD8193"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No more</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than two amendments may be on the floor at the same time.</w:t>
      </w:r>
    </w:p>
    <w:p w14:paraId="37774042" w14:textId="77777777"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Resolutions and Motions</w:t>
      </w:r>
    </w:p>
    <w:p w14:paraId="4E35AA6F" w14:textId="39A819E7"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Resolutions and motions shall be decided by </w:t>
      </w:r>
      <w:proofErr w:type="gramStart"/>
      <w:r w:rsidRPr="0019776A">
        <w:rPr>
          <w:rFonts w:ascii="Times New Roman" w:hAnsi="Times New Roman" w:cs="Times New Roman"/>
          <w:sz w:val="24"/>
          <w:szCs w:val="24"/>
        </w:rPr>
        <w:t>the majority of</w:t>
      </w:r>
      <w:proofErr w:type="gramEnd"/>
      <w:r w:rsidRPr="0019776A">
        <w:rPr>
          <w:rFonts w:ascii="Times New Roman" w:hAnsi="Times New Roman" w:cs="Times New Roman"/>
          <w:sz w:val="24"/>
          <w:szCs w:val="24"/>
        </w:rPr>
        <w:t xml:space="preserve"> votes cast, ignoring</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abstentions. Because abstentions are not “votes” they are not counted in the total votes cast.</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The practical effect of an abstention is an indication of support for the prevailing side</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on the vote. While it is the duty of members who have an opinion on the question to express it by</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their vote, persons cannot be compelled to vote.</w:t>
      </w:r>
    </w:p>
    <w:p w14:paraId="2088ABD4" w14:textId="3F288DB2" w:rsidR="00A715ED" w:rsidRPr="0019776A" w:rsidRDefault="00A715ED" w:rsidP="00060C55">
      <w:pPr>
        <w:ind w:left="720"/>
        <w:rPr>
          <w:rFonts w:ascii="Times New Roman" w:hAnsi="Times New Roman" w:cs="Times New Roman"/>
          <w:sz w:val="24"/>
          <w:szCs w:val="24"/>
        </w:rPr>
      </w:pPr>
      <w:r w:rsidRPr="0019776A">
        <w:rPr>
          <w:rFonts w:ascii="Times New Roman" w:hAnsi="Times New Roman" w:cs="Times New Roman"/>
          <w:sz w:val="24"/>
          <w:szCs w:val="24"/>
        </w:rPr>
        <w:t>Abstentions shall not be counted or recorded because they are not included in the vote count.</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However, in a conflict of interest situation, the name of the member who abstained shall be</w:t>
      </w:r>
      <w:r w:rsidR="00A02B3C" w:rsidRPr="0019776A">
        <w:rPr>
          <w:rFonts w:ascii="Times New Roman" w:hAnsi="Times New Roman" w:cs="Times New Roman"/>
          <w:sz w:val="24"/>
          <w:szCs w:val="24"/>
        </w:rPr>
        <w:t xml:space="preserve"> </w:t>
      </w:r>
      <w:r w:rsidRPr="0019776A">
        <w:rPr>
          <w:rFonts w:ascii="Times New Roman" w:hAnsi="Times New Roman" w:cs="Times New Roman"/>
          <w:sz w:val="24"/>
          <w:szCs w:val="24"/>
        </w:rPr>
        <w:t>recorded at the member’s request.</w:t>
      </w:r>
    </w:p>
    <w:p w14:paraId="3634A667" w14:textId="77777777" w:rsidR="00A715ED" w:rsidRPr="0019776A" w:rsidRDefault="00A715ED" w:rsidP="00060C55">
      <w:pPr>
        <w:spacing w:after="0"/>
        <w:ind w:left="720"/>
        <w:rPr>
          <w:rFonts w:ascii="Times New Roman" w:hAnsi="Times New Roman" w:cs="Times New Roman"/>
          <w:b/>
          <w:bCs/>
          <w:sz w:val="24"/>
          <w:szCs w:val="24"/>
        </w:rPr>
      </w:pPr>
      <w:r w:rsidRPr="0019776A">
        <w:rPr>
          <w:rFonts w:ascii="Times New Roman" w:hAnsi="Times New Roman" w:cs="Times New Roman"/>
          <w:b/>
          <w:bCs/>
          <w:sz w:val="24"/>
          <w:szCs w:val="24"/>
        </w:rPr>
        <w:t>Voting Procedure</w:t>
      </w:r>
    </w:p>
    <w:p w14:paraId="0AE07675" w14:textId="5CAFEAB8" w:rsidR="00A02B3C" w:rsidRPr="0019776A" w:rsidRDefault="00A02B3C" w:rsidP="00060C55">
      <w:pPr>
        <w:ind w:left="720"/>
        <w:rPr>
          <w:rFonts w:ascii="Times New Roman" w:hAnsi="Times New Roman" w:cs="Times New Roman"/>
          <w:sz w:val="24"/>
          <w:szCs w:val="24"/>
        </w:rPr>
      </w:pPr>
      <w:r w:rsidRPr="0019776A">
        <w:rPr>
          <w:rFonts w:ascii="Times New Roman" w:hAnsi="Times New Roman" w:cs="Times New Roman"/>
          <w:sz w:val="24"/>
          <w:szCs w:val="24"/>
        </w:rPr>
        <w:t xml:space="preserve">In the case of a meeting that is held in person, the meeting room will be divided into voting sections. One scrutineer shall be assigned to count the votes in each of the voting sections. </w:t>
      </w:r>
      <w:r w:rsidR="00173CBC" w:rsidRPr="0019776A">
        <w:rPr>
          <w:rFonts w:ascii="Times New Roman" w:hAnsi="Times New Roman" w:cs="Times New Roman"/>
          <w:sz w:val="24"/>
          <w:szCs w:val="24"/>
        </w:rPr>
        <w:t>Members</w:t>
      </w:r>
      <w:r w:rsidRPr="0019776A">
        <w:rPr>
          <w:rFonts w:ascii="Times New Roman" w:hAnsi="Times New Roman" w:cs="Times New Roman"/>
          <w:sz w:val="24"/>
          <w:szCs w:val="24"/>
        </w:rPr>
        <w:t xml:space="preserve"> shall vote by a show of hands, using their voting identification card</w:t>
      </w:r>
      <w:r w:rsidR="00173CBC" w:rsidRPr="0019776A">
        <w:rPr>
          <w:rFonts w:ascii="Times New Roman" w:hAnsi="Times New Roman" w:cs="Times New Roman"/>
          <w:sz w:val="24"/>
          <w:szCs w:val="24"/>
        </w:rPr>
        <w:t>s</w:t>
      </w:r>
      <w:r w:rsidRPr="0019776A">
        <w:rPr>
          <w:rFonts w:ascii="Times New Roman" w:hAnsi="Times New Roman" w:cs="Times New Roman"/>
          <w:sz w:val="24"/>
          <w:szCs w:val="24"/>
        </w:rPr>
        <w:t>. In a situation where the Chairperson cannot clearly determine a majority, the Chairperson shall call for the scrutineers to count and shall request the assembly to vote again.</w:t>
      </w:r>
    </w:p>
    <w:p w14:paraId="1CE094B6" w14:textId="4F297AC4" w:rsidR="00A715ED" w:rsidRPr="0019776A" w:rsidRDefault="00A02B3C" w:rsidP="00060C55">
      <w:pPr>
        <w:ind w:left="720"/>
        <w:rPr>
          <w:rFonts w:ascii="Times New Roman" w:hAnsi="Times New Roman" w:cs="Times New Roman"/>
          <w:sz w:val="24"/>
          <w:szCs w:val="24"/>
        </w:rPr>
      </w:pPr>
      <w:r w:rsidRPr="0019776A">
        <w:rPr>
          <w:rFonts w:ascii="Times New Roman" w:hAnsi="Times New Roman" w:cs="Times New Roman"/>
          <w:sz w:val="24"/>
          <w:szCs w:val="24"/>
        </w:rPr>
        <w:t>In the case of a meeting that is held virtually, v</w:t>
      </w:r>
      <w:r w:rsidR="00A715ED" w:rsidRPr="0019776A">
        <w:rPr>
          <w:rFonts w:ascii="Times New Roman" w:hAnsi="Times New Roman" w:cs="Times New Roman"/>
          <w:sz w:val="24"/>
          <w:szCs w:val="24"/>
        </w:rPr>
        <w:t>oting will be administered through a</w:t>
      </w:r>
      <w:r w:rsidRPr="0019776A">
        <w:rPr>
          <w:rFonts w:ascii="Times New Roman" w:hAnsi="Times New Roman" w:cs="Times New Roman"/>
          <w:sz w:val="24"/>
          <w:szCs w:val="24"/>
        </w:rPr>
        <w:t xml:space="preserve">n electronic </w:t>
      </w:r>
      <w:r w:rsidR="00A715ED" w:rsidRPr="0019776A">
        <w:rPr>
          <w:rFonts w:ascii="Times New Roman" w:hAnsi="Times New Roman" w:cs="Times New Roman"/>
          <w:sz w:val="24"/>
          <w:szCs w:val="24"/>
        </w:rPr>
        <w:t>process that can be validated</w:t>
      </w:r>
      <w:r w:rsidR="00FD6E77" w:rsidRPr="0019776A">
        <w:rPr>
          <w:rFonts w:ascii="Times New Roman" w:hAnsi="Times New Roman" w:cs="Times New Roman"/>
          <w:sz w:val="24"/>
          <w:szCs w:val="24"/>
        </w:rPr>
        <w:t xml:space="preserve"> and that will only permit each </w:t>
      </w:r>
      <w:r w:rsidR="002B2EB7" w:rsidRPr="0019776A">
        <w:rPr>
          <w:rFonts w:ascii="Times New Roman" w:hAnsi="Times New Roman" w:cs="Times New Roman"/>
          <w:sz w:val="24"/>
          <w:szCs w:val="24"/>
        </w:rPr>
        <w:t xml:space="preserve">virtual </w:t>
      </w:r>
      <w:r w:rsidR="00FD6E77" w:rsidRPr="0019776A">
        <w:rPr>
          <w:rFonts w:ascii="Times New Roman" w:hAnsi="Times New Roman" w:cs="Times New Roman"/>
          <w:sz w:val="24"/>
          <w:szCs w:val="24"/>
        </w:rPr>
        <w:t>attendee to vote once in respect of each motion</w:t>
      </w:r>
      <w:r w:rsidR="00A715ED" w:rsidRPr="0019776A">
        <w:rPr>
          <w:rFonts w:ascii="Times New Roman" w:hAnsi="Times New Roman" w:cs="Times New Roman"/>
          <w:sz w:val="24"/>
          <w:szCs w:val="24"/>
        </w:rPr>
        <w:t>.</w:t>
      </w:r>
    </w:p>
    <w:p w14:paraId="4C07003A" w14:textId="77777777" w:rsidR="00621E83" w:rsidRPr="0019776A" w:rsidRDefault="00621E83" w:rsidP="00060C55">
      <w:pPr>
        <w:ind w:left="720"/>
        <w:rPr>
          <w:rFonts w:ascii="Times New Roman" w:hAnsi="Times New Roman" w:cs="Times New Roman"/>
          <w:sz w:val="24"/>
          <w:szCs w:val="24"/>
        </w:rPr>
      </w:pPr>
    </w:p>
    <w:sectPr w:rsidR="00621E83" w:rsidRPr="0019776A">
      <w:foot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5E1647" w14:textId="77777777" w:rsidR="00EA6762" w:rsidRDefault="00EA6762" w:rsidP="004F66CF">
      <w:pPr>
        <w:spacing w:after="0" w:line="240" w:lineRule="auto"/>
      </w:pPr>
      <w:r>
        <w:separator/>
      </w:r>
    </w:p>
  </w:endnote>
  <w:endnote w:type="continuationSeparator" w:id="0">
    <w:p w14:paraId="56B4156B" w14:textId="77777777" w:rsidR="00EA6762" w:rsidRDefault="00EA6762" w:rsidP="004F66CF">
      <w:pPr>
        <w:spacing w:after="0" w:line="240" w:lineRule="auto"/>
      </w:pPr>
      <w:r>
        <w:continuationSeparator/>
      </w:r>
    </w:p>
  </w:endnote>
  <w:endnote w:type="continuationNotice" w:id="1">
    <w:p w14:paraId="72E92E53" w14:textId="77777777" w:rsidR="00EA6762" w:rsidRDefault="00EA676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5042177"/>
      <w:docPartObj>
        <w:docPartGallery w:val="Page Numbers (Bottom of Page)"/>
        <w:docPartUnique/>
      </w:docPartObj>
    </w:sdtPr>
    <w:sdtEndPr>
      <w:rPr>
        <w:noProof/>
      </w:rPr>
    </w:sdtEndPr>
    <w:sdtContent>
      <w:p w14:paraId="6149E465" w14:textId="2B645C8A" w:rsidR="0019776A" w:rsidRDefault="0019776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E2502CF" w14:textId="77777777" w:rsidR="0019776A" w:rsidRDefault="001977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1ED39A" w14:textId="77777777" w:rsidR="00EA6762" w:rsidRDefault="00EA6762" w:rsidP="004F66CF">
      <w:pPr>
        <w:spacing w:after="0" w:line="240" w:lineRule="auto"/>
      </w:pPr>
      <w:r>
        <w:separator/>
      </w:r>
    </w:p>
  </w:footnote>
  <w:footnote w:type="continuationSeparator" w:id="0">
    <w:p w14:paraId="61633DB1" w14:textId="77777777" w:rsidR="00EA6762" w:rsidRDefault="00EA6762" w:rsidP="004F66CF">
      <w:pPr>
        <w:spacing w:after="0" w:line="240" w:lineRule="auto"/>
      </w:pPr>
      <w:r>
        <w:continuationSeparator/>
      </w:r>
    </w:p>
  </w:footnote>
  <w:footnote w:type="continuationNotice" w:id="1">
    <w:p w14:paraId="0F4BF37A" w14:textId="77777777" w:rsidR="00EA6762" w:rsidRDefault="00EA676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12289"/>
    <w:multiLevelType w:val="hybridMultilevel"/>
    <w:tmpl w:val="9CF6165A"/>
    <w:lvl w:ilvl="0" w:tplc="483C990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A6F3E24"/>
    <w:multiLevelType w:val="hybridMultilevel"/>
    <w:tmpl w:val="D42077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42934255"/>
    <w:multiLevelType w:val="hybridMultilevel"/>
    <w:tmpl w:val="06728BB2"/>
    <w:lvl w:ilvl="0" w:tplc="FD24F38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15ED"/>
    <w:rsid w:val="00020B08"/>
    <w:rsid w:val="00060C55"/>
    <w:rsid w:val="000A48B2"/>
    <w:rsid w:val="00117BBD"/>
    <w:rsid w:val="00173CBC"/>
    <w:rsid w:val="0019776A"/>
    <w:rsid w:val="001B3602"/>
    <w:rsid w:val="00256660"/>
    <w:rsid w:val="002B2EB7"/>
    <w:rsid w:val="002C4856"/>
    <w:rsid w:val="002D5161"/>
    <w:rsid w:val="002E0F10"/>
    <w:rsid w:val="00331245"/>
    <w:rsid w:val="00356826"/>
    <w:rsid w:val="00381260"/>
    <w:rsid w:val="003A493D"/>
    <w:rsid w:val="003A655B"/>
    <w:rsid w:val="00410555"/>
    <w:rsid w:val="00425400"/>
    <w:rsid w:val="00462A87"/>
    <w:rsid w:val="00472962"/>
    <w:rsid w:val="00480146"/>
    <w:rsid w:val="004D343E"/>
    <w:rsid w:val="004F66CF"/>
    <w:rsid w:val="00582C86"/>
    <w:rsid w:val="005F328E"/>
    <w:rsid w:val="00621E83"/>
    <w:rsid w:val="00667250"/>
    <w:rsid w:val="006A5513"/>
    <w:rsid w:val="006D011B"/>
    <w:rsid w:val="006E0243"/>
    <w:rsid w:val="00746757"/>
    <w:rsid w:val="00756350"/>
    <w:rsid w:val="00793576"/>
    <w:rsid w:val="008C4AFE"/>
    <w:rsid w:val="009525D6"/>
    <w:rsid w:val="009B4FEC"/>
    <w:rsid w:val="009F6E42"/>
    <w:rsid w:val="00A02B3C"/>
    <w:rsid w:val="00A715ED"/>
    <w:rsid w:val="00A80E2F"/>
    <w:rsid w:val="00AF01FF"/>
    <w:rsid w:val="00B022E9"/>
    <w:rsid w:val="00B6330D"/>
    <w:rsid w:val="00BB083D"/>
    <w:rsid w:val="00C10528"/>
    <w:rsid w:val="00C4646A"/>
    <w:rsid w:val="00D01C93"/>
    <w:rsid w:val="00DB6BF8"/>
    <w:rsid w:val="00DE253A"/>
    <w:rsid w:val="00DE6522"/>
    <w:rsid w:val="00DF06EA"/>
    <w:rsid w:val="00DF38F5"/>
    <w:rsid w:val="00EA6762"/>
    <w:rsid w:val="00ED0E10"/>
    <w:rsid w:val="00EE06CC"/>
    <w:rsid w:val="00EE703D"/>
    <w:rsid w:val="00F6431A"/>
    <w:rsid w:val="00F87474"/>
    <w:rsid w:val="00FD6E77"/>
    <w:rsid w:val="00FE0652"/>
    <w:rsid w:val="00FE3F0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39020B4"/>
  <w15:chartTrackingRefBased/>
  <w15:docId w15:val="{18573169-F918-4E68-A895-4A8E11861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66CF"/>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66CF"/>
  </w:style>
  <w:style w:type="paragraph" w:styleId="Footer">
    <w:name w:val="footer"/>
    <w:basedOn w:val="Normal"/>
    <w:link w:val="FooterChar"/>
    <w:uiPriority w:val="99"/>
    <w:unhideWhenUsed/>
    <w:rsid w:val="004F66CF"/>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66CF"/>
  </w:style>
  <w:style w:type="paragraph" w:styleId="ListParagraph">
    <w:name w:val="List Paragraph"/>
    <w:basedOn w:val="Normal"/>
    <w:uiPriority w:val="34"/>
    <w:qFormat/>
    <w:rsid w:val="00480146"/>
    <w:pPr>
      <w:ind w:left="720"/>
      <w:contextualSpacing/>
    </w:pPr>
  </w:style>
  <w:style w:type="character" w:styleId="CommentReference">
    <w:name w:val="annotation reference"/>
    <w:basedOn w:val="DefaultParagraphFont"/>
    <w:uiPriority w:val="99"/>
    <w:semiHidden/>
    <w:unhideWhenUsed/>
    <w:rsid w:val="002D5161"/>
    <w:rPr>
      <w:sz w:val="16"/>
      <w:szCs w:val="16"/>
    </w:rPr>
  </w:style>
  <w:style w:type="paragraph" w:styleId="CommentText">
    <w:name w:val="annotation text"/>
    <w:basedOn w:val="Normal"/>
    <w:link w:val="CommentTextChar"/>
    <w:uiPriority w:val="99"/>
    <w:semiHidden/>
    <w:unhideWhenUsed/>
    <w:rsid w:val="002D5161"/>
    <w:pPr>
      <w:spacing w:line="240" w:lineRule="auto"/>
    </w:pPr>
    <w:rPr>
      <w:sz w:val="20"/>
      <w:szCs w:val="20"/>
    </w:rPr>
  </w:style>
  <w:style w:type="character" w:customStyle="1" w:styleId="CommentTextChar">
    <w:name w:val="Comment Text Char"/>
    <w:basedOn w:val="DefaultParagraphFont"/>
    <w:link w:val="CommentText"/>
    <w:uiPriority w:val="99"/>
    <w:semiHidden/>
    <w:rsid w:val="002D5161"/>
    <w:rPr>
      <w:sz w:val="20"/>
      <w:szCs w:val="20"/>
    </w:rPr>
  </w:style>
  <w:style w:type="paragraph" w:styleId="CommentSubject">
    <w:name w:val="annotation subject"/>
    <w:basedOn w:val="CommentText"/>
    <w:next w:val="CommentText"/>
    <w:link w:val="CommentSubjectChar"/>
    <w:uiPriority w:val="99"/>
    <w:semiHidden/>
    <w:unhideWhenUsed/>
    <w:rsid w:val="002D5161"/>
    <w:rPr>
      <w:b/>
      <w:bCs/>
    </w:rPr>
  </w:style>
  <w:style w:type="character" w:customStyle="1" w:styleId="CommentSubjectChar">
    <w:name w:val="Comment Subject Char"/>
    <w:basedOn w:val="CommentTextChar"/>
    <w:link w:val="CommentSubject"/>
    <w:uiPriority w:val="99"/>
    <w:semiHidden/>
    <w:rsid w:val="002D5161"/>
    <w:rPr>
      <w:b/>
      <w:bCs/>
      <w:sz w:val="20"/>
      <w:szCs w:val="20"/>
    </w:rPr>
  </w:style>
  <w:style w:type="paragraph" w:styleId="BalloonText">
    <w:name w:val="Balloon Text"/>
    <w:basedOn w:val="Normal"/>
    <w:link w:val="BalloonTextChar"/>
    <w:uiPriority w:val="99"/>
    <w:semiHidden/>
    <w:unhideWhenUsed/>
    <w:rsid w:val="002D516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161"/>
    <w:rPr>
      <w:rFonts w:ascii="Segoe UI" w:hAnsi="Segoe UI" w:cs="Segoe UI"/>
      <w:sz w:val="18"/>
      <w:szCs w:val="18"/>
    </w:rPr>
  </w:style>
  <w:style w:type="paragraph" w:styleId="Revision">
    <w:name w:val="Revision"/>
    <w:hidden/>
    <w:uiPriority w:val="99"/>
    <w:semiHidden/>
    <w:rsid w:val="002D51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1B764391699E4782C4197546E3235A" ma:contentTypeVersion="10" ma:contentTypeDescription="Create a new document." ma:contentTypeScope="" ma:versionID="38bbdb0e47f50167c8a5af6c24ca416d">
  <xsd:schema xmlns:xsd="http://www.w3.org/2001/XMLSchema" xmlns:xs="http://www.w3.org/2001/XMLSchema" xmlns:p="http://schemas.microsoft.com/office/2006/metadata/properties" xmlns:ns2="1f700d22-42ca-4f09-9eef-6ba912e51c8d" targetNamespace="http://schemas.microsoft.com/office/2006/metadata/properties" ma:root="true" ma:fieldsID="59d071a798934e9cd816f593c8a6ff0a" ns2:_="">
    <xsd:import namespace="1f700d22-42ca-4f09-9eef-6ba912e51c8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700d22-42ca-4f09-9eef-6ba912e51c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9F38664-82F0-423A-BC69-42EE2B55C7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700d22-42ca-4f09-9eef-6ba912e51c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6918A-B7F7-4705-8DFB-FCF28B149459}">
  <ds:schemaRefs>
    <ds:schemaRef ds:uri="http://schemas.microsoft.com/sharepoint/v3/contenttype/forms"/>
  </ds:schemaRefs>
</ds:datastoreItem>
</file>

<file path=customXml/itemProps3.xml><?xml version="1.0" encoding="utf-8"?>
<ds:datastoreItem xmlns:ds="http://schemas.openxmlformats.org/officeDocument/2006/customXml" ds:itemID="{4F0654E3-7A38-42D9-A19F-E9EACC8BC5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830</Words>
  <Characters>4737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Merrilee Rasmussen</dc:creator>
  <cp:keywords/>
  <dc:description/>
  <cp:lastModifiedBy>CEO</cp:lastModifiedBy>
  <cp:revision>3</cp:revision>
  <dcterms:created xsi:type="dcterms:W3CDTF">2020-11-16T00:19:00Z</dcterms:created>
  <dcterms:modified xsi:type="dcterms:W3CDTF">2020-11-25T14:41:00Z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0x010100671B764391699E4782C4197546E3235A</vt:lpwstr>
  </property>
</Properties>
</file>